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1"/>
        <w:gridCol w:w="524"/>
        <w:gridCol w:w="709"/>
        <w:gridCol w:w="3005"/>
        <w:gridCol w:w="24"/>
      </w:tblGrid>
      <w:tr w:rsidR="00E858A5" w:rsidRPr="00A90D7B" w14:paraId="4144971E" w14:textId="77777777">
        <w:trPr>
          <w:gridAfter w:val="1"/>
          <w:wAfter w:w="24" w:type="dxa"/>
          <w:cantSplit/>
        </w:trPr>
        <w:tc>
          <w:tcPr>
            <w:tcW w:w="6095" w:type="dxa"/>
            <w:gridSpan w:val="2"/>
          </w:tcPr>
          <w:p w14:paraId="048756EC" w14:textId="77777777" w:rsidR="00E858A5" w:rsidRPr="00540798" w:rsidRDefault="00E858A5" w:rsidP="00540798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714" w:type="dxa"/>
            <w:gridSpan w:val="2"/>
          </w:tcPr>
          <w:p w14:paraId="571E5235" w14:textId="77777777" w:rsidR="00E858A5" w:rsidRPr="00A90D7B" w:rsidRDefault="00E858A5">
            <w:pPr>
              <w:pStyle w:val="Titre5"/>
              <w:rPr>
                <w:rFonts w:ascii="Arial" w:hAnsi="Arial"/>
                <w:b w:val="0"/>
                <w:sz w:val="20"/>
                <w:lang w:val="en-US"/>
              </w:rPr>
            </w:pPr>
          </w:p>
        </w:tc>
      </w:tr>
      <w:tr w:rsidR="00E858A5" w14:paraId="0CD35A8C" w14:textId="77777777">
        <w:trPr>
          <w:gridAfter w:val="1"/>
          <w:wAfter w:w="24" w:type="dxa"/>
          <w:cantSplit/>
        </w:trPr>
        <w:tc>
          <w:tcPr>
            <w:tcW w:w="6804" w:type="dxa"/>
            <w:gridSpan w:val="3"/>
          </w:tcPr>
          <w:p w14:paraId="7F6627E5" w14:textId="77777777" w:rsidR="00E858A5" w:rsidRPr="00A90D7B" w:rsidRDefault="00E858A5">
            <w:pPr>
              <w:ind w:right="282"/>
              <w:rPr>
                <w:lang w:val="en-US"/>
              </w:rPr>
            </w:pPr>
          </w:p>
        </w:tc>
        <w:tc>
          <w:tcPr>
            <w:tcW w:w="3005" w:type="dxa"/>
          </w:tcPr>
          <w:p w14:paraId="0D157FC5" w14:textId="77777777" w:rsidR="00E858A5" w:rsidRDefault="003A5383">
            <w:pPr>
              <w:ind w:right="282"/>
              <w:rPr>
                <w:lang w:val="en-GB"/>
              </w:rPr>
            </w:pPr>
            <w:r>
              <w:rPr>
                <w:b/>
                <w:bCs/>
                <w:noProof/>
                <w:lang w:val="fr-FR" w:eastAsia="fr-FR"/>
              </w:rPr>
              <w:drawing>
                <wp:inline distT="0" distB="0" distL="0" distR="0" wp14:anchorId="72055493" wp14:editId="518A7739">
                  <wp:extent cx="1628775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58A5" w:rsidRPr="00214A4C" w14:paraId="2DAA0A6E" w14:textId="77777777">
        <w:trPr>
          <w:gridAfter w:val="1"/>
          <w:wAfter w:w="24" w:type="dxa"/>
          <w:cantSplit/>
          <w:trHeight w:val="2080"/>
        </w:trPr>
        <w:tc>
          <w:tcPr>
            <w:tcW w:w="5571" w:type="dxa"/>
          </w:tcPr>
          <w:p w14:paraId="23456642" w14:textId="77777777" w:rsidR="00327832" w:rsidRDefault="00FD4FF1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To:</w:t>
            </w:r>
            <w:r w:rsidR="003A5383">
              <w:rPr>
                <w:rFonts w:ascii="Arial" w:hAnsi="Arial"/>
                <w:sz w:val="22"/>
                <w:lang w:val="en-GB"/>
              </w:rPr>
              <w:t xml:space="preserve"> </w:t>
            </w:r>
          </w:p>
          <w:p w14:paraId="3870AAB3" w14:textId="77777777" w:rsidR="00327832" w:rsidRDefault="00327832">
            <w:pPr>
              <w:rPr>
                <w:rFonts w:ascii="Arial" w:hAnsi="Arial"/>
                <w:sz w:val="22"/>
                <w:lang w:val="en-GB"/>
              </w:rPr>
            </w:pPr>
          </w:p>
          <w:p w14:paraId="55515BC2" w14:textId="77777777" w:rsidR="00BC54AE" w:rsidRDefault="00915B2F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lang w:val="en-US"/>
              </w:rPr>
              <w:t>Dino Flore</w:t>
            </w:r>
          </w:p>
          <w:p w14:paraId="2D3A0D4D" w14:textId="77777777" w:rsidR="00BC54AE" w:rsidRPr="00214A4C" w:rsidRDefault="003E4808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Chairman, 3GPP </w:t>
            </w:r>
            <w:r w:rsidR="00B64423">
              <w:rPr>
                <w:rFonts w:ascii="Arial" w:hAnsi="Arial"/>
                <w:sz w:val="22"/>
                <w:lang w:val="en-GB"/>
              </w:rPr>
              <w:t xml:space="preserve">TSG </w:t>
            </w:r>
            <w:r>
              <w:rPr>
                <w:rFonts w:ascii="Arial" w:hAnsi="Arial"/>
                <w:sz w:val="22"/>
                <w:lang w:val="en-GB"/>
              </w:rPr>
              <w:t>RAN</w:t>
            </w:r>
          </w:p>
          <w:p w14:paraId="271D0510" w14:textId="77777777" w:rsidR="00915B2F" w:rsidRPr="008F415B" w:rsidRDefault="003A5383" w:rsidP="00915B2F">
            <w:pPr>
              <w:rPr>
                <w:rFonts w:ascii="Arial" w:hAnsi="Arial" w:cs="Arial"/>
                <w:color w:val="000000"/>
                <w:sz w:val="20"/>
                <w:lang w:val="fr-FR"/>
              </w:rPr>
            </w:pPr>
            <w:r w:rsidRPr="00915B2F">
              <w:rPr>
                <w:rFonts w:ascii="Arial" w:hAnsi="Arial"/>
                <w:sz w:val="22"/>
                <w:lang w:val="fr-FR"/>
              </w:rPr>
              <w:t xml:space="preserve">Email: </w:t>
            </w:r>
            <w:hyperlink r:id="rId9" w:history="1">
              <w:r w:rsidR="00915B2F" w:rsidRPr="008F415B">
                <w:rPr>
                  <w:rStyle w:val="Lienhypertexte"/>
                  <w:rFonts w:ascii="Arial" w:hAnsi="Arial" w:cs="Arial"/>
                  <w:sz w:val="20"/>
                  <w:lang w:val="fr-FR"/>
                </w:rPr>
                <w:t>oflore@qti.qualcomm.com</w:t>
              </w:r>
            </w:hyperlink>
          </w:p>
          <w:p w14:paraId="1F57F23C" w14:textId="77777777" w:rsidR="001D5382" w:rsidRDefault="001D5382" w:rsidP="00B64423">
            <w:pPr>
              <w:rPr>
                <w:rFonts w:ascii="Arial" w:hAnsi="Arial"/>
                <w:sz w:val="22"/>
                <w:lang w:val="fr-FR"/>
              </w:rPr>
            </w:pPr>
          </w:p>
          <w:p w14:paraId="0BF49CDA" w14:textId="77777777" w:rsidR="001D5382" w:rsidRDefault="00CA0EEF" w:rsidP="00B64423">
            <w:pPr>
              <w:rPr>
                <w:rFonts w:ascii="Arial" w:hAnsi="Arial"/>
                <w:sz w:val="22"/>
                <w:lang w:val="fr-FR"/>
              </w:rPr>
            </w:pPr>
            <w:r w:rsidRPr="00516F06">
              <w:rPr>
                <w:rFonts w:ascii="Arial" w:hAnsi="Arial"/>
                <w:sz w:val="22"/>
                <w:lang w:val="fr-FR"/>
              </w:rPr>
              <w:t>Copy:</w:t>
            </w:r>
            <w:r w:rsidR="00354D91" w:rsidRPr="00A9624C">
              <w:rPr>
                <w:rFonts w:ascii="Arial" w:hAnsi="Arial"/>
                <w:sz w:val="22"/>
                <w:lang w:val="fr-FR"/>
              </w:rPr>
              <w:t xml:space="preserve"> </w:t>
            </w:r>
          </w:p>
          <w:p w14:paraId="4231FB63" w14:textId="77777777" w:rsidR="00CB3401" w:rsidRPr="00A9624C" w:rsidRDefault="00CB3401" w:rsidP="00B64423">
            <w:pPr>
              <w:rPr>
                <w:rFonts w:ascii="Arial" w:hAnsi="Arial"/>
                <w:sz w:val="22"/>
                <w:lang w:val="fr-FR"/>
              </w:rPr>
            </w:pPr>
          </w:p>
          <w:p w14:paraId="1285D48B" w14:textId="77777777" w:rsidR="00327832" w:rsidRPr="00A9624C" w:rsidRDefault="00327832" w:rsidP="00327832">
            <w:pPr>
              <w:rPr>
                <w:rFonts w:ascii="Arial" w:hAnsi="Arial"/>
                <w:sz w:val="22"/>
                <w:lang w:val="fr-FR"/>
              </w:rPr>
            </w:pPr>
            <w:r w:rsidRPr="00A9624C">
              <w:rPr>
                <w:rFonts w:ascii="Arial" w:hAnsi="Arial"/>
                <w:sz w:val="22"/>
                <w:lang w:val="fr-FR"/>
              </w:rPr>
              <w:t>Esa Barck</w:t>
            </w:r>
          </w:p>
          <w:p w14:paraId="3337883A" w14:textId="77777777" w:rsidR="00327832" w:rsidRPr="00327832" w:rsidRDefault="00327832" w:rsidP="00327832">
            <w:pPr>
              <w:rPr>
                <w:rFonts w:ascii="Arial" w:hAnsi="Arial"/>
                <w:sz w:val="22"/>
                <w:lang w:val="en-GB"/>
              </w:rPr>
            </w:pPr>
            <w:r w:rsidRPr="00327832">
              <w:rPr>
                <w:rFonts w:ascii="Arial" w:hAnsi="Arial"/>
                <w:sz w:val="22"/>
                <w:lang w:val="en-GB"/>
              </w:rPr>
              <w:t>Chairman, ETSI MSG TFES</w:t>
            </w:r>
          </w:p>
          <w:p w14:paraId="7471E798" w14:textId="77777777" w:rsidR="00327832" w:rsidRPr="00FD16FE" w:rsidRDefault="00327832" w:rsidP="00327832">
            <w:pPr>
              <w:rPr>
                <w:rFonts w:ascii="Arial" w:hAnsi="Arial"/>
                <w:sz w:val="22"/>
                <w:lang w:val="de-DE"/>
              </w:rPr>
            </w:pPr>
            <w:r w:rsidRPr="00FD16FE">
              <w:rPr>
                <w:rFonts w:ascii="Arial" w:hAnsi="Arial"/>
                <w:sz w:val="22"/>
                <w:lang w:val="de-DE"/>
              </w:rPr>
              <w:t>Email: esa.barck@nsn.com</w:t>
            </w:r>
          </w:p>
          <w:p w14:paraId="50CE99D8" w14:textId="77777777" w:rsidR="00262313" w:rsidRPr="00FD16FE" w:rsidRDefault="00262313" w:rsidP="00327832">
            <w:pPr>
              <w:rPr>
                <w:rFonts w:ascii="Arial" w:hAnsi="Arial"/>
                <w:sz w:val="22"/>
                <w:lang w:val="de-DE"/>
              </w:rPr>
            </w:pPr>
          </w:p>
          <w:p w14:paraId="20F0D567" w14:textId="77777777" w:rsidR="00262313" w:rsidRPr="00FD16FE" w:rsidRDefault="00262313" w:rsidP="00327832">
            <w:pPr>
              <w:rPr>
                <w:rFonts w:ascii="Arial" w:hAnsi="Arial"/>
                <w:sz w:val="22"/>
                <w:lang w:val="de-DE"/>
              </w:rPr>
            </w:pPr>
            <w:r w:rsidRPr="00FD16FE">
              <w:rPr>
                <w:rFonts w:ascii="Arial" w:hAnsi="Arial"/>
                <w:sz w:val="22"/>
                <w:lang w:val="de-DE"/>
              </w:rPr>
              <w:t>Holger Butscheidt</w:t>
            </w:r>
          </w:p>
          <w:p w14:paraId="52379367" w14:textId="77777777" w:rsidR="006B1378" w:rsidRDefault="00262313" w:rsidP="00327832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Chairman, </w:t>
            </w:r>
            <w:r w:rsidR="006B1378">
              <w:rPr>
                <w:rFonts w:ascii="Arial" w:hAnsi="Arial"/>
                <w:sz w:val="22"/>
                <w:lang w:val="en-GB"/>
              </w:rPr>
              <w:t>ETSI ERM</w:t>
            </w:r>
          </w:p>
          <w:p w14:paraId="391EBF18" w14:textId="77777777" w:rsidR="00262313" w:rsidRDefault="00262313" w:rsidP="00262313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Email: </w:t>
            </w:r>
            <w:r w:rsidRPr="00262313">
              <w:rPr>
                <w:rFonts w:ascii="Arial" w:hAnsi="Arial"/>
                <w:sz w:val="22"/>
                <w:lang w:val="en-GB"/>
              </w:rPr>
              <w:t xml:space="preserve">holger.butscheidt@bnetza.de </w:t>
            </w:r>
          </w:p>
        </w:tc>
        <w:tc>
          <w:tcPr>
            <w:tcW w:w="1233" w:type="dxa"/>
            <w:gridSpan w:val="2"/>
          </w:tcPr>
          <w:p w14:paraId="6B95CC0A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6CC1910B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58E6451C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14F63597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4472A358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7CF1375D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4CE5E72A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2AE2242E" w14:textId="77777777" w:rsidR="00E858A5" w:rsidRDefault="00E858A5">
            <w:pPr>
              <w:ind w:right="28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05" w:type="dxa"/>
          </w:tcPr>
          <w:p w14:paraId="4092BE18" w14:textId="77777777" w:rsidR="00E858A5" w:rsidRDefault="00E858A5">
            <w:pPr>
              <w:ind w:right="282"/>
              <w:rPr>
                <w:sz w:val="16"/>
                <w:lang w:val="en-GB"/>
              </w:rPr>
            </w:pPr>
          </w:p>
          <w:p w14:paraId="58938033" w14:textId="16F473BF" w:rsidR="00E858A5" w:rsidRPr="00214A4C" w:rsidRDefault="00E771E6">
            <w:pPr>
              <w:pStyle w:val="Titre1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CEPT </w:t>
            </w:r>
            <w:r w:rsidR="004C6D51">
              <w:rPr>
                <w:lang w:val="en-GB"/>
              </w:rPr>
              <w:t>ECC</w:t>
            </w:r>
            <w:r w:rsidR="00F93EAF">
              <w:rPr>
                <w:lang w:val="en-GB"/>
              </w:rPr>
              <w:t xml:space="preserve"> </w:t>
            </w:r>
            <w:proofErr w:type="gramStart"/>
            <w:r w:rsidR="00A90D7B">
              <w:rPr>
                <w:lang w:val="en-GB"/>
              </w:rPr>
              <w:t>P</w:t>
            </w:r>
            <w:r w:rsidR="004C6D51">
              <w:rPr>
                <w:lang w:val="en-GB"/>
              </w:rPr>
              <w:t>T1</w:t>
            </w:r>
            <w:r w:rsidR="00F93EAF">
              <w:rPr>
                <w:lang w:val="en-GB"/>
              </w:rPr>
              <w:t>(</w:t>
            </w:r>
            <w:proofErr w:type="gramEnd"/>
            <w:r w:rsidR="00F93EAF">
              <w:rPr>
                <w:lang w:val="en-GB"/>
              </w:rPr>
              <w:t>14)115_A26</w:t>
            </w:r>
            <w:r>
              <w:rPr>
                <w:lang w:val="en-GB"/>
              </w:rPr>
              <w:t>rev1</w:t>
            </w:r>
            <w:bookmarkStart w:id="0" w:name="_GoBack"/>
            <w:bookmarkEnd w:id="0"/>
          </w:p>
        </w:tc>
      </w:tr>
      <w:tr w:rsidR="00E858A5" w:rsidRPr="00214A4C" w14:paraId="2BB1143C" w14:textId="77777777">
        <w:trPr>
          <w:cantSplit/>
        </w:trPr>
        <w:tc>
          <w:tcPr>
            <w:tcW w:w="6804" w:type="dxa"/>
            <w:gridSpan w:val="3"/>
          </w:tcPr>
          <w:p w14:paraId="6F5EF8FF" w14:textId="77777777" w:rsidR="00E858A5" w:rsidRPr="00214A4C" w:rsidRDefault="00E858A5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14:paraId="29834314" w14:textId="77777777" w:rsidR="00E858A5" w:rsidRPr="00214A4C" w:rsidRDefault="00982154" w:rsidP="006F0A83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5 September</w:t>
            </w:r>
            <w:r w:rsidR="00C95B07">
              <w:rPr>
                <w:rFonts w:ascii="Arial" w:hAnsi="Arial"/>
                <w:sz w:val="22"/>
                <w:lang w:val="en-GB"/>
              </w:rPr>
              <w:t xml:space="preserve"> 201</w:t>
            </w:r>
            <w:r w:rsidR="006F0A83">
              <w:rPr>
                <w:rFonts w:ascii="Arial" w:hAnsi="Arial"/>
                <w:sz w:val="22"/>
                <w:lang w:val="en-GB"/>
              </w:rPr>
              <w:t>4</w:t>
            </w:r>
          </w:p>
        </w:tc>
      </w:tr>
      <w:tr w:rsidR="00E858A5" w14:paraId="0F16716D" w14:textId="77777777">
        <w:trPr>
          <w:cantSplit/>
        </w:trPr>
        <w:tc>
          <w:tcPr>
            <w:tcW w:w="6804" w:type="dxa"/>
            <w:gridSpan w:val="3"/>
          </w:tcPr>
          <w:p w14:paraId="4361FD97" w14:textId="77777777" w:rsidR="00982154" w:rsidRDefault="00982154" w:rsidP="003A5383">
            <w:pPr>
              <w:ind w:right="282"/>
              <w:rPr>
                <w:rFonts w:ascii="Arial" w:hAnsi="Arial"/>
                <w:b/>
                <w:lang w:val="en-GB"/>
              </w:rPr>
            </w:pPr>
          </w:p>
          <w:p w14:paraId="214A61C0" w14:textId="77777777" w:rsidR="00E858A5" w:rsidRDefault="001D5382" w:rsidP="003A5383">
            <w:pPr>
              <w:ind w:right="282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Information request on </w:t>
            </w:r>
            <w:r w:rsidR="00A765F3">
              <w:rPr>
                <w:rFonts w:ascii="Arial" w:hAnsi="Arial"/>
                <w:b/>
                <w:lang w:val="en-GB"/>
              </w:rPr>
              <w:t xml:space="preserve">E-UTRAN </w:t>
            </w:r>
            <w:r>
              <w:rPr>
                <w:rFonts w:ascii="Arial" w:hAnsi="Arial"/>
                <w:b/>
                <w:lang w:val="en-GB"/>
              </w:rPr>
              <w:t>TDD specification</w:t>
            </w:r>
          </w:p>
          <w:p w14:paraId="3D94B8B3" w14:textId="77777777" w:rsidR="00327832" w:rsidRPr="00327832" w:rsidRDefault="00327832" w:rsidP="003A5383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14:paraId="0D7E7C7A" w14:textId="77777777" w:rsidR="00E858A5" w:rsidRDefault="00E858A5">
            <w:pPr>
              <w:rPr>
                <w:rFonts w:ascii="Times New Roman" w:hAnsi="Times New Roman"/>
                <w:lang w:val="en-GB"/>
              </w:rPr>
            </w:pPr>
          </w:p>
          <w:p w14:paraId="487A18CE" w14:textId="77777777" w:rsidR="00354D91" w:rsidRDefault="00354D9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6B0A2D39" w14:textId="77777777" w:rsidR="00E858A5" w:rsidRPr="00540798" w:rsidRDefault="004F7BC9" w:rsidP="003F680B">
      <w:pPr>
        <w:pStyle w:val="Titre2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0075E09E" w14:textId="77777777" w:rsidR="00E858A5" w:rsidRPr="00540798" w:rsidRDefault="00E858A5" w:rsidP="00C63D40">
      <w:pPr>
        <w:ind w:right="282" w:firstLine="426"/>
        <w:rPr>
          <w:rFonts w:ascii="Arial" w:hAnsi="Arial" w:cs="Arial"/>
          <w:sz w:val="22"/>
          <w:szCs w:val="22"/>
          <w:lang w:val="en-GB" w:bidi="bn-IN"/>
        </w:rPr>
      </w:pPr>
      <w:r w:rsidRPr="00540798">
        <w:rPr>
          <w:rFonts w:ascii="Arial" w:hAnsi="Arial" w:cs="Arial"/>
          <w:sz w:val="22"/>
          <w:szCs w:val="22"/>
          <w:lang w:val="en-GB" w:bidi="bn-IN"/>
        </w:rPr>
        <w:t xml:space="preserve">Dear </w:t>
      </w:r>
      <w:r w:rsidR="00B64423">
        <w:rPr>
          <w:rFonts w:ascii="Arial" w:hAnsi="Arial" w:cs="Arial"/>
          <w:sz w:val="22"/>
          <w:szCs w:val="22"/>
          <w:lang w:val="en-GB" w:bidi="bn-IN"/>
        </w:rPr>
        <w:t xml:space="preserve">Mr </w:t>
      </w:r>
      <w:proofErr w:type="spellStart"/>
      <w:r w:rsidR="00A9624C">
        <w:rPr>
          <w:rFonts w:ascii="Arial" w:hAnsi="Arial" w:cs="Arial"/>
          <w:sz w:val="22"/>
          <w:szCs w:val="22"/>
          <w:lang w:val="en-GB" w:bidi="bn-IN"/>
        </w:rPr>
        <w:t>Flore</w:t>
      </w:r>
      <w:proofErr w:type="spellEnd"/>
      <w:r w:rsidR="00354D91" w:rsidRPr="00540798">
        <w:rPr>
          <w:rFonts w:ascii="Arial" w:hAnsi="Arial" w:cs="Arial"/>
          <w:sz w:val="22"/>
          <w:szCs w:val="22"/>
          <w:lang w:val="en-GB" w:bidi="bn-IN"/>
        </w:rPr>
        <w:t>,</w:t>
      </w:r>
      <w:r w:rsidRPr="00540798">
        <w:rPr>
          <w:rFonts w:ascii="Arial" w:hAnsi="Arial" w:cs="Arial"/>
          <w:sz w:val="22"/>
          <w:szCs w:val="22"/>
          <w:lang w:val="en-GB" w:bidi="bn-IN"/>
        </w:rPr>
        <w:t xml:space="preserve"> </w:t>
      </w:r>
    </w:p>
    <w:p w14:paraId="4536B915" w14:textId="77777777" w:rsidR="003718AA" w:rsidRPr="00540798" w:rsidRDefault="003718AA" w:rsidP="007A7FB7">
      <w:pPr>
        <w:ind w:right="282" w:firstLine="426"/>
        <w:rPr>
          <w:rFonts w:ascii="Arial" w:hAnsi="Arial" w:cs="Arial"/>
          <w:sz w:val="22"/>
          <w:szCs w:val="22"/>
          <w:lang w:val="en-GB" w:bidi="bn-IN"/>
        </w:rPr>
      </w:pPr>
    </w:p>
    <w:p w14:paraId="130EA726" w14:textId="726355FA" w:rsidR="009F1E55" w:rsidRDefault="00DB6C4E" w:rsidP="009F1E55">
      <w:pPr>
        <w:ind w:left="454" w:right="850"/>
        <w:jc w:val="both"/>
        <w:rPr>
          <w:rFonts w:ascii="Arial" w:hAnsi="Arial" w:cs="Arial"/>
          <w:sz w:val="22"/>
          <w:szCs w:val="22"/>
        </w:rPr>
      </w:pPr>
      <w:r w:rsidRPr="00D265B6">
        <w:rPr>
          <w:rFonts w:ascii="Arial" w:hAnsi="Arial" w:cs="Arial"/>
          <w:sz w:val="22"/>
          <w:szCs w:val="22"/>
          <w:lang w:val="en-GB" w:bidi="bn-IN"/>
        </w:rPr>
        <w:t xml:space="preserve">At </w:t>
      </w:r>
      <w:r w:rsidR="00315C0A">
        <w:rPr>
          <w:rFonts w:ascii="Arial" w:hAnsi="Arial" w:cs="Arial"/>
          <w:sz w:val="22"/>
          <w:szCs w:val="22"/>
          <w:lang w:val="en-GB" w:bidi="bn-IN"/>
        </w:rPr>
        <w:t xml:space="preserve">its </w:t>
      </w:r>
      <w:r w:rsidRPr="00D265B6">
        <w:rPr>
          <w:rFonts w:ascii="Arial" w:hAnsi="Arial" w:cs="Arial"/>
          <w:sz w:val="22"/>
          <w:szCs w:val="22"/>
          <w:lang w:val="en-GB" w:bidi="bn-IN"/>
        </w:rPr>
        <w:t>CEPT</w:t>
      </w:r>
      <w:r w:rsidR="005A5623">
        <w:rPr>
          <w:rFonts w:ascii="Arial" w:hAnsi="Arial" w:cs="Arial"/>
          <w:sz w:val="22"/>
          <w:szCs w:val="22"/>
          <w:lang w:val="en-GB" w:bidi="bn-IN"/>
        </w:rPr>
        <w:t xml:space="preserve"> ECC-</w:t>
      </w:r>
      <w:r w:rsidRPr="00D265B6">
        <w:rPr>
          <w:rFonts w:ascii="Arial" w:hAnsi="Arial" w:cs="Arial"/>
          <w:sz w:val="22"/>
          <w:szCs w:val="22"/>
          <w:lang w:val="en-GB" w:bidi="bn-IN"/>
        </w:rPr>
        <w:t>PT1 47th</w:t>
      </w:r>
      <w:r w:rsidR="00A765F3" w:rsidRPr="00D265B6">
        <w:rPr>
          <w:rFonts w:ascii="Arial" w:hAnsi="Arial" w:cs="Arial"/>
          <w:sz w:val="22"/>
          <w:szCs w:val="22"/>
          <w:lang w:val="en-GB" w:bidi="bn-IN"/>
        </w:rPr>
        <w:t xml:space="preserve"> meeting (1-5 September 2014), CEPT ECC-PT1 started the work on revision of ECC Decision (05)05 </w:t>
      </w:r>
      <w:r w:rsidR="00A765F3" w:rsidRPr="00D265B6">
        <w:rPr>
          <w:rFonts w:ascii="Arial" w:hAnsi="Arial" w:cs="Arial"/>
          <w:sz w:val="22"/>
          <w:szCs w:val="22"/>
        </w:rPr>
        <w:t>“On harmonised utilisation of spectrum for</w:t>
      </w:r>
      <w:r w:rsidR="00A765F3" w:rsidRPr="00D265B6">
        <w:rPr>
          <w:rFonts w:ascii="Arial" w:hAnsi="Arial" w:cs="Arial"/>
          <w:sz w:val="22"/>
          <w:szCs w:val="22"/>
          <w:lang w:val="en-GB"/>
        </w:rPr>
        <w:t xml:space="preserve"> </w:t>
      </w:r>
      <w:r w:rsidR="00A765F3" w:rsidRPr="00D265B6">
        <w:rPr>
          <w:rFonts w:ascii="Arial" w:hAnsi="Arial" w:cs="Arial"/>
          <w:sz w:val="22"/>
          <w:szCs w:val="22"/>
        </w:rPr>
        <w:t>IMT-2000/UMTS systems operating within the band</w:t>
      </w:r>
      <w:r w:rsidR="00A765F3" w:rsidRPr="00D265B6">
        <w:rPr>
          <w:rFonts w:ascii="Arial" w:hAnsi="Arial" w:cs="Arial"/>
          <w:sz w:val="22"/>
          <w:szCs w:val="22"/>
          <w:lang w:val="en-GB"/>
        </w:rPr>
        <w:t xml:space="preserve"> </w:t>
      </w:r>
      <w:r w:rsidR="00A765F3" w:rsidRPr="00D265B6">
        <w:rPr>
          <w:rFonts w:ascii="Arial" w:hAnsi="Arial" w:cs="Arial"/>
          <w:sz w:val="22"/>
          <w:szCs w:val="22"/>
        </w:rPr>
        <w:t xml:space="preserve">2500 </w:t>
      </w:r>
      <w:r w:rsidR="00A765F3" w:rsidRPr="00D265B6">
        <w:rPr>
          <w:rFonts w:ascii="Arial" w:hAnsi="Arial" w:cs="Arial"/>
          <w:spacing w:val="-2"/>
          <w:sz w:val="22"/>
          <w:szCs w:val="22"/>
        </w:rPr>
        <w:t>–</w:t>
      </w:r>
      <w:r w:rsidR="00A765F3" w:rsidRPr="00D265B6">
        <w:rPr>
          <w:rFonts w:ascii="Arial" w:hAnsi="Arial" w:cs="Arial"/>
          <w:sz w:val="22"/>
          <w:szCs w:val="22"/>
        </w:rPr>
        <w:t xml:space="preserve"> 2690 MHz”. The current </w:t>
      </w:r>
      <w:r w:rsidR="00B53CDD">
        <w:rPr>
          <w:rFonts w:ascii="Arial" w:hAnsi="Arial" w:cs="Arial"/>
          <w:sz w:val="22"/>
          <w:szCs w:val="22"/>
        </w:rPr>
        <w:t>framework approved in 2005</w:t>
      </w:r>
      <w:r w:rsidR="00A765F3" w:rsidRPr="00D265B6">
        <w:rPr>
          <w:rFonts w:ascii="Arial" w:hAnsi="Arial" w:cs="Arial"/>
          <w:sz w:val="22"/>
          <w:szCs w:val="22"/>
        </w:rPr>
        <w:t xml:space="preserve"> includes two options for the band 2570-2620 MHz: TDD or “FDD downlink </w:t>
      </w:r>
      <w:r w:rsidR="00F323C0">
        <w:rPr>
          <w:rFonts w:ascii="Arial" w:hAnsi="Arial" w:cs="Arial"/>
          <w:sz w:val="22"/>
          <w:szCs w:val="22"/>
        </w:rPr>
        <w:t>(</w:t>
      </w:r>
      <w:r w:rsidR="00A765F3" w:rsidRPr="00D265B6">
        <w:rPr>
          <w:rFonts w:ascii="Arial" w:hAnsi="Arial" w:cs="Arial"/>
          <w:sz w:val="22"/>
          <w:szCs w:val="22"/>
        </w:rPr>
        <w:t>external</w:t>
      </w:r>
      <w:r w:rsidR="00F323C0">
        <w:rPr>
          <w:rFonts w:ascii="Arial" w:hAnsi="Arial" w:cs="Arial"/>
          <w:sz w:val="22"/>
          <w:szCs w:val="22"/>
        </w:rPr>
        <w:t>)</w:t>
      </w:r>
      <w:r w:rsidR="00A765F3" w:rsidRPr="00D265B6">
        <w:rPr>
          <w:rFonts w:ascii="Arial" w:hAnsi="Arial" w:cs="Arial"/>
          <w:sz w:val="22"/>
          <w:szCs w:val="22"/>
        </w:rPr>
        <w:t xml:space="preserve">”. </w:t>
      </w:r>
      <w:r w:rsidR="00B53CDD">
        <w:rPr>
          <w:rFonts w:ascii="Arial" w:hAnsi="Arial" w:cs="Arial"/>
          <w:sz w:val="22"/>
          <w:szCs w:val="22"/>
        </w:rPr>
        <w:t>CEPT</w:t>
      </w:r>
      <w:r w:rsidR="006754B8">
        <w:rPr>
          <w:rFonts w:ascii="Arial" w:hAnsi="Arial" w:cs="Arial"/>
          <w:sz w:val="22"/>
          <w:szCs w:val="22"/>
        </w:rPr>
        <w:t xml:space="preserve"> </w:t>
      </w:r>
      <w:r w:rsidR="005A5623">
        <w:rPr>
          <w:rFonts w:ascii="Arial" w:hAnsi="Arial" w:cs="Arial"/>
          <w:sz w:val="22"/>
          <w:szCs w:val="22"/>
        </w:rPr>
        <w:t>ECC-</w:t>
      </w:r>
      <w:r w:rsidR="006754B8">
        <w:rPr>
          <w:rFonts w:ascii="Arial" w:hAnsi="Arial" w:cs="Arial"/>
          <w:sz w:val="22"/>
          <w:szCs w:val="22"/>
        </w:rPr>
        <w:t>PT1</w:t>
      </w:r>
      <w:r w:rsidR="00B53CDD">
        <w:rPr>
          <w:rFonts w:ascii="Arial" w:hAnsi="Arial" w:cs="Arial"/>
          <w:sz w:val="22"/>
          <w:szCs w:val="22"/>
        </w:rPr>
        <w:t xml:space="preserve"> is re</w:t>
      </w:r>
      <w:r w:rsidR="00A605C1">
        <w:rPr>
          <w:rFonts w:ascii="Arial" w:hAnsi="Arial" w:cs="Arial"/>
          <w:sz w:val="22"/>
          <w:szCs w:val="22"/>
        </w:rPr>
        <w:t>q</w:t>
      </w:r>
      <w:r w:rsidR="00B53CDD">
        <w:rPr>
          <w:rFonts w:ascii="Arial" w:hAnsi="Arial" w:cs="Arial"/>
          <w:sz w:val="22"/>
          <w:szCs w:val="22"/>
        </w:rPr>
        <w:t>uesting a feedback on the current implementation of these regulatory options in standardisation.</w:t>
      </w:r>
      <w:r w:rsidR="00A605C1">
        <w:rPr>
          <w:rFonts w:ascii="Arial" w:hAnsi="Arial" w:cs="Arial"/>
          <w:sz w:val="22"/>
          <w:szCs w:val="22"/>
        </w:rPr>
        <w:t xml:space="preserve"> </w:t>
      </w:r>
    </w:p>
    <w:p w14:paraId="1A45371A" w14:textId="67E65087" w:rsidR="00106D03" w:rsidRPr="00206395" w:rsidRDefault="00A765F3" w:rsidP="00206395">
      <w:pPr>
        <w:ind w:left="454" w:right="850"/>
        <w:jc w:val="both"/>
        <w:rPr>
          <w:rFonts w:ascii="Arial" w:hAnsi="Arial" w:cs="Arial"/>
          <w:sz w:val="22"/>
          <w:szCs w:val="22"/>
          <w:lang w:val="en-GB" w:bidi="bn-IN"/>
        </w:rPr>
      </w:pPr>
      <w:r w:rsidRPr="00D265B6">
        <w:rPr>
          <w:rFonts w:ascii="Arial" w:hAnsi="Arial" w:cs="Arial"/>
          <w:sz w:val="22"/>
          <w:szCs w:val="22"/>
          <w:lang w:val="en-GB" w:bidi="bn-IN"/>
        </w:rPr>
        <w:br/>
      </w:r>
      <w:r w:rsidR="005A5623">
        <w:rPr>
          <w:rFonts w:ascii="Arial" w:hAnsi="Arial" w:cs="Arial"/>
          <w:sz w:val="22"/>
          <w:szCs w:val="22"/>
          <w:lang w:val="en-GB" w:bidi="bn-IN"/>
        </w:rPr>
        <w:t xml:space="preserve">CEPT </w:t>
      </w:r>
      <w:r w:rsidR="00F323C0" w:rsidRPr="009F1E55">
        <w:rPr>
          <w:rFonts w:ascii="Arial" w:hAnsi="Arial" w:cs="Arial"/>
          <w:sz w:val="22"/>
          <w:szCs w:val="22"/>
          <w:lang w:val="en-GB" w:bidi="bn-IN"/>
        </w:rPr>
        <w:t>ECC</w:t>
      </w:r>
      <w:r w:rsidR="005A5623">
        <w:rPr>
          <w:rFonts w:ascii="Arial" w:hAnsi="Arial" w:cs="Arial"/>
          <w:sz w:val="22"/>
          <w:szCs w:val="22"/>
          <w:lang w:val="en-GB" w:bidi="bn-IN"/>
        </w:rPr>
        <w:t>-</w:t>
      </w:r>
      <w:r w:rsidR="00F323C0" w:rsidRPr="009F1E55">
        <w:rPr>
          <w:rFonts w:ascii="Arial" w:hAnsi="Arial" w:cs="Arial"/>
          <w:sz w:val="22"/>
          <w:szCs w:val="22"/>
          <w:lang w:val="en-GB" w:bidi="bn-IN"/>
        </w:rPr>
        <w:t>PT1 is considering</w:t>
      </w:r>
      <w:r w:rsidRPr="009F1E55">
        <w:rPr>
          <w:rFonts w:ascii="Arial" w:hAnsi="Arial" w:cs="Arial"/>
          <w:sz w:val="22"/>
          <w:szCs w:val="22"/>
          <w:lang w:val="en-GB" w:bidi="bn-IN"/>
        </w:rPr>
        <w:t xml:space="preserve"> </w:t>
      </w:r>
      <w:r w:rsidR="00F323C0" w:rsidRPr="009F1E55">
        <w:rPr>
          <w:rFonts w:ascii="Arial" w:hAnsi="Arial" w:cs="Arial"/>
          <w:sz w:val="22"/>
          <w:szCs w:val="22"/>
          <w:lang w:val="en-GB" w:bidi="bn-IN"/>
        </w:rPr>
        <w:t xml:space="preserve">a revision of the options for </w:t>
      </w:r>
      <w:proofErr w:type="spellStart"/>
      <w:r w:rsidR="00F323C0" w:rsidRPr="009F1E55">
        <w:rPr>
          <w:rFonts w:ascii="Arial" w:hAnsi="Arial" w:cs="Arial"/>
          <w:sz w:val="22"/>
          <w:szCs w:val="22"/>
          <w:lang w:val="en-GB" w:bidi="bn-IN"/>
        </w:rPr>
        <w:t>channeling</w:t>
      </w:r>
      <w:proofErr w:type="spellEnd"/>
      <w:r w:rsidR="00F323C0" w:rsidRPr="009F1E55">
        <w:rPr>
          <w:rFonts w:ascii="Arial" w:hAnsi="Arial" w:cs="Arial"/>
          <w:sz w:val="22"/>
          <w:szCs w:val="22"/>
          <w:lang w:val="en-GB" w:bidi="bn-IN"/>
        </w:rPr>
        <w:t xml:space="preserve"> arrangement </w:t>
      </w:r>
      <w:proofErr w:type="gramStart"/>
      <w:r w:rsidR="00F323C0" w:rsidRPr="009F1E55">
        <w:rPr>
          <w:rFonts w:ascii="Arial" w:hAnsi="Arial" w:cs="Arial"/>
          <w:sz w:val="22"/>
          <w:szCs w:val="22"/>
          <w:lang w:val="en-GB" w:bidi="bn-IN"/>
        </w:rPr>
        <w:t xml:space="preserve">in </w:t>
      </w:r>
      <w:r w:rsidRPr="009F1E55">
        <w:rPr>
          <w:rFonts w:ascii="Arial" w:hAnsi="Arial" w:cs="Arial"/>
          <w:sz w:val="22"/>
          <w:szCs w:val="22"/>
          <w:lang w:val="en-GB" w:bidi="bn-IN"/>
        </w:rPr>
        <w:t xml:space="preserve"> </w:t>
      </w:r>
      <w:r w:rsidR="00F323C0" w:rsidRPr="009F1E55">
        <w:rPr>
          <w:rFonts w:ascii="Arial" w:hAnsi="Arial" w:cs="Arial"/>
          <w:sz w:val="22"/>
          <w:szCs w:val="22"/>
          <w:lang w:val="en-GB" w:bidi="bn-IN"/>
        </w:rPr>
        <w:t>2570</w:t>
      </w:r>
      <w:proofErr w:type="gramEnd"/>
      <w:r w:rsidR="00F323C0" w:rsidRPr="009F1E55">
        <w:rPr>
          <w:rFonts w:ascii="Arial" w:hAnsi="Arial" w:cs="Arial"/>
          <w:sz w:val="22"/>
          <w:szCs w:val="22"/>
          <w:lang w:val="en-GB" w:bidi="bn-IN"/>
        </w:rPr>
        <w:t xml:space="preserve">-2620 MHz and </w:t>
      </w:r>
      <w:r w:rsidRPr="009F1E55">
        <w:rPr>
          <w:rFonts w:ascii="Arial" w:hAnsi="Arial" w:cs="Arial"/>
          <w:sz w:val="22"/>
          <w:szCs w:val="22"/>
          <w:lang w:val="en-GB" w:bidi="bn-IN"/>
        </w:rPr>
        <w:t xml:space="preserve">seeks clarification whether 3GPP plans to introduce </w:t>
      </w:r>
      <w:r w:rsidR="00B53CDD" w:rsidRPr="009F1E55">
        <w:rPr>
          <w:rFonts w:ascii="Arial" w:hAnsi="Arial" w:cs="Arial"/>
          <w:sz w:val="22"/>
          <w:szCs w:val="22"/>
          <w:lang w:val="en-GB" w:bidi="bn-IN"/>
        </w:rPr>
        <w:t>a</w:t>
      </w:r>
      <w:r w:rsidRPr="009F1E55">
        <w:rPr>
          <w:rFonts w:ascii="Arial" w:hAnsi="Arial" w:cs="Arial"/>
          <w:sz w:val="22"/>
          <w:szCs w:val="22"/>
          <w:lang w:val="en-GB" w:bidi="bn-IN"/>
        </w:rPr>
        <w:t xml:space="preserve"> TDD </w:t>
      </w:r>
      <w:r w:rsidR="00516F06" w:rsidRPr="009F1E55">
        <w:rPr>
          <w:rFonts w:ascii="Arial" w:hAnsi="Arial" w:cs="Arial"/>
          <w:sz w:val="22"/>
          <w:szCs w:val="22"/>
          <w:lang w:val="en-GB" w:bidi="bn-IN"/>
        </w:rPr>
        <w:t>“d</w:t>
      </w:r>
      <w:r w:rsidRPr="009F1E55">
        <w:rPr>
          <w:rFonts w:ascii="Arial" w:hAnsi="Arial" w:cs="Arial"/>
          <w:sz w:val="22"/>
          <w:szCs w:val="22"/>
          <w:lang w:val="en-GB" w:bidi="bn-IN"/>
        </w:rPr>
        <w:t>ownlink-</w:t>
      </w:r>
      <w:r w:rsidR="00516F06" w:rsidRPr="009F1E55">
        <w:rPr>
          <w:rFonts w:ascii="Arial" w:hAnsi="Arial" w:cs="Arial"/>
          <w:sz w:val="22"/>
          <w:szCs w:val="22"/>
          <w:lang w:val="en-GB" w:bidi="bn-IN"/>
        </w:rPr>
        <w:t>o</w:t>
      </w:r>
      <w:r w:rsidRPr="009F1E55">
        <w:rPr>
          <w:rFonts w:ascii="Arial" w:hAnsi="Arial" w:cs="Arial"/>
          <w:sz w:val="22"/>
          <w:szCs w:val="22"/>
          <w:lang w:val="en-GB" w:bidi="bn-IN"/>
        </w:rPr>
        <w:t>nly</w:t>
      </w:r>
      <w:r w:rsidR="00516F06" w:rsidRPr="009F1E55">
        <w:rPr>
          <w:rFonts w:ascii="Arial" w:hAnsi="Arial" w:cs="Arial"/>
          <w:sz w:val="22"/>
          <w:szCs w:val="22"/>
          <w:lang w:val="en-GB" w:bidi="bn-IN"/>
        </w:rPr>
        <w:t>”</w:t>
      </w:r>
      <w:r w:rsidRPr="009F1E55">
        <w:rPr>
          <w:rFonts w:ascii="Arial" w:hAnsi="Arial" w:cs="Arial"/>
          <w:sz w:val="22"/>
          <w:szCs w:val="22"/>
          <w:lang w:val="en-GB" w:bidi="bn-IN"/>
        </w:rPr>
        <w:t xml:space="preserve"> </w:t>
      </w:r>
      <w:r w:rsidR="0084650A" w:rsidRPr="009F1E55">
        <w:rPr>
          <w:rFonts w:ascii="Arial" w:hAnsi="Arial" w:cs="Arial"/>
          <w:sz w:val="22"/>
          <w:szCs w:val="22"/>
          <w:lang w:val="en-GB" w:bidi="bn-IN"/>
        </w:rPr>
        <w:t>mode</w:t>
      </w:r>
      <w:r w:rsidR="00B53CDD" w:rsidRPr="009F1E55">
        <w:rPr>
          <w:rFonts w:ascii="Arial" w:hAnsi="Arial" w:cs="Arial"/>
          <w:sz w:val="22"/>
          <w:szCs w:val="22"/>
          <w:lang w:val="en-GB" w:bidi="bn-IN"/>
        </w:rPr>
        <w:t xml:space="preserve"> </w:t>
      </w:r>
      <w:r w:rsidR="00F323C0" w:rsidRPr="009F1E55">
        <w:rPr>
          <w:rFonts w:ascii="Arial" w:hAnsi="Arial" w:cs="Arial"/>
          <w:sz w:val="22"/>
          <w:szCs w:val="22"/>
          <w:lang w:val="en-GB" w:bidi="bn-IN"/>
        </w:rPr>
        <w:t>in standardisation.</w:t>
      </w:r>
    </w:p>
    <w:p w14:paraId="6C5FB077" w14:textId="77777777" w:rsidR="00315C0A" w:rsidRPr="00D265B6" w:rsidRDefault="00315C0A" w:rsidP="00FA4588">
      <w:pPr>
        <w:ind w:left="454" w:right="85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2E01C522" w14:textId="77777777" w:rsidR="00E858A5" w:rsidRPr="00A605C1" w:rsidRDefault="00CA0EEF" w:rsidP="00C94030">
      <w:pPr>
        <w:ind w:left="426"/>
        <w:rPr>
          <w:rFonts w:ascii="Arial" w:hAnsi="Arial" w:cs="Arial"/>
          <w:sz w:val="22"/>
          <w:szCs w:val="22"/>
          <w:lang w:val="fr-FR" w:bidi="bn-IN"/>
        </w:rPr>
      </w:pPr>
      <w:r w:rsidRPr="00A605C1">
        <w:rPr>
          <w:rFonts w:ascii="Arial" w:hAnsi="Arial" w:cs="Arial"/>
          <w:sz w:val="22"/>
          <w:szCs w:val="22"/>
          <w:lang w:val="fr-FR"/>
        </w:rPr>
        <w:t>Best regards,</w:t>
      </w:r>
    </w:p>
    <w:p w14:paraId="14F48597" w14:textId="77777777" w:rsidR="00F26D8B" w:rsidRPr="00A605C1" w:rsidRDefault="00F26D8B">
      <w:pPr>
        <w:ind w:left="426" w:right="282"/>
        <w:rPr>
          <w:rFonts w:ascii="Arial" w:hAnsi="Arial" w:cs="Arial"/>
          <w:sz w:val="22"/>
          <w:szCs w:val="22"/>
          <w:lang w:val="fr-FR"/>
        </w:rPr>
      </w:pPr>
    </w:p>
    <w:p w14:paraId="03B5BC57" w14:textId="77777777" w:rsidR="00F26D8B" w:rsidRPr="00A605C1" w:rsidRDefault="00F26D8B" w:rsidP="00F26D8B">
      <w:pPr>
        <w:ind w:right="282"/>
        <w:rPr>
          <w:rFonts w:ascii="Arial" w:hAnsi="Arial" w:cs="Arial"/>
          <w:sz w:val="22"/>
          <w:szCs w:val="22"/>
          <w:lang w:val="fr-FR"/>
        </w:rPr>
      </w:pPr>
    </w:p>
    <w:p w14:paraId="6E06F7D8" w14:textId="77777777" w:rsidR="00F26D8B" w:rsidRPr="00D74E31" w:rsidRDefault="00F26D8B" w:rsidP="00F26D8B">
      <w:pPr>
        <w:ind w:left="426" w:right="282"/>
        <w:rPr>
          <w:rFonts w:ascii="Arial" w:hAnsi="Arial" w:cs="Arial"/>
          <w:sz w:val="22"/>
          <w:szCs w:val="22"/>
          <w:lang w:val="fr-FR"/>
        </w:rPr>
      </w:pPr>
      <w:r w:rsidRPr="00D74E31">
        <w:rPr>
          <w:rFonts w:ascii="Arial" w:hAnsi="Arial" w:cs="Arial"/>
          <w:sz w:val="22"/>
          <w:szCs w:val="22"/>
          <w:lang w:val="fr-FR"/>
        </w:rPr>
        <w:t>Didier Chauveau</w:t>
      </w:r>
    </w:p>
    <w:p w14:paraId="1C5F1A0C" w14:textId="16966A22" w:rsidR="00540798" w:rsidRDefault="00254027" w:rsidP="003F680B">
      <w:pPr>
        <w:ind w:right="282" w:firstLine="426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CEPT </w:t>
      </w:r>
      <w:r w:rsidR="00090E0C" w:rsidRPr="00D74E31">
        <w:rPr>
          <w:rFonts w:ascii="Arial" w:hAnsi="Arial" w:cs="Arial"/>
          <w:sz w:val="22"/>
          <w:szCs w:val="22"/>
          <w:lang w:val="fr-FR"/>
        </w:rPr>
        <w:t>ECC PT1</w:t>
      </w:r>
      <w:r w:rsidR="00F26D8B" w:rsidRPr="00D74E31">
        <w:rPr>
          <w:rFonts w:ascii="Arial" w:hAnsi="Arial" w:cs="Arial"/>
          <w:sz w:val="22"/>
          <w:szCs w:val="22"/>
          <w:lang w:val="fr-FR"/>
        </w:rPr>
        <w:t xml:space="preserve"> Chairman</w:t>
      </w:r>
    </w:p>
    <w:p w14:paraId="07770C83" w14:textId="77777777" w:rsidR="00315C0A" w:rsidRDefault="00315C0A" w:rsidP="003F680B">
      <w:pPr>
        <w:ind w:right="282" w:firstLine="426"/>
        <w:rPr>
          <w:rFonts w:ascii="Arial" w:hAnsi="Arial" w:cs="Arial"/>
          <w:sz w:val="22"/>
          <w:szCs w:val="22"/>
          <w:lang w:val="fr-FR"/>
        </w:rPr>
      </w:pPr>
    </w:p>
    <w:p w14:paraId="7D27C25F" w14:textId="77777777" w:rsidR="00315C0A" w:rsidRDefault="00315C0A" w:rsidP="00315C0A">
      <w:pPr>
        <w:ind w:left="454" w:right="850"/>
        <w:jc w:val="both"/>
      </w:pPr>
    </w:p>
    <w:p w14:paraId="7958ACF8" w14:textId="303FB44B" w:rsidR="00315C0A" w:rsidRPr="00D265B6" w:rsidRDefault="00315C0A" w:rsidP="00315C0A">
      <w:pPr>
        <w:ind w:left="454" w:right="850"/>
        <w:rPr>
          <w:rFonts w:ascii="Arial" w:hAnsi="Arial" w:cs="Arial"/>
          <w:sz w:val="22"/>
          <w:szCs w:val="22"/>
        </w:rPr>
      </w:pPr>
      <w:r>
        <w:t xml:space="preserve"> </w:t>
      </w:r>
      <w:r w:rsidRPr="00D265B6">
        <w:rPr>
          <w:rFonts w:ascii="Arial" w:hAnsi="Arial" w:cs="Arial"/>
          <w:sz w:val="22"/>
          <w:szCs w:val="22"/>
        </w:rPr>
        <w:t>Next CEPT</w:t>
      </w:r>
      <w:r w:rsidR="00E771E6">
        <w:rPr>
          <w:rFonts w:ascii="Arial" w:hAnsi="Arial" w:cs="Arial"/>
          <w:sz w:val="22"/>
          <w:szCs w:val="22"/>
        </w:rPr>
        <w:t xml:space="preserve"> </w:t>
      </w:r>
      <w:r w:rsidR="00254027">
        <w:rPr>
          <w:rFonts w:ascii="Arial" w:hAnsi="Arial" w:cs="Arial"/>
          <w:sz w:val="22"/>
          <w:szCs w:val="22"/>
        </w:rPr>
        <w:t>ECC-</w:t>
      </w:r>
      <w:r w:rsidRPr="00D265B6">
        <w:rPr>
          <w:rFonts w:ascii="Arial" w:hAnsi="Arial" w:cs="Arial"/>
          <w:sz w:val="22"/>
          <w:szCs w:val="22"/>
        </w:rPr>
        <w:t>PT1 Meetings:</w:t>
      </w:r>
    </w:p>
    <w:p w14:paraId="59F0AD0A" w14:textId="2104C4E7" w:rsidR="00315C0A" w:rsidRPr="00D265B6" w:rsidRDefault="00315C0A" w:rsidP="00315C0A">
      <w:pPr>
        <w:ind w:left="454" w:right="850"/>
        <w:rPr>
          <w:rFonts w:ascii="Arial" w:hAnsi="Arial" w:cs="Arial"/>
          <w:sz w:val="22"/>
          <w:szCs w:val="22"/>
        </w:rPr>
      </w:pPr>
      <w:r w:rsidRPr="00D265B6">
        <w:rPr>
          <w:rFonts w:ascii="Arial" w:hAnsi="Arial" w:cs="Arial"/>
          <w:sz w:val="22"/>
          <w:szCs w:val="22"/>
        </w:rPr>
        <w:br/>
        <w:t>CEPT</w:t>
      </w:r>
      <w:r w:rsidR="00E771E6">
        <w:rPr>
          <w:rFonts w:ascii="Arial" w:hAnsi="Arial" w:cs="Arial"/>
          <w:sz w:val="22"/>
          <w:szCs w:val="22"/>
        </w:rPr>
        <w:t xml:space="preserve"> </w:t>
      </w:r>
      <w:r w:rsidR="00254027">
        <w:rPr>
          <w:rFonts w:ascii="Arial" w:hAnsi="Arial" w:cs="Arial"/>
          <w:sz w:val="22"/>
          <w:szCs w:val="22"/>
        </w:rPr>
        <w:t>ECC-</w:t>
      </w:r>
      <w:r w:rsidRPr="00D265B6">
        <w:rPr>
          <w:rFonts w:ascii="Arial" w:hAnsi="Arial" w:cs="Arial"/>
          <w:sz w:val="22"/>
          <w:szCs w:val="22"/>
        </w:rPr>
        <w:t>PT1#4</w:t>
      </w:r>
      <w:r>
        <w:rPr>
          <w:rFonts w:ascii="Arial" w:hAnsi="Arial" w:cs="Arial"/>
          <w:sz w:val="22"/>
          <w:szCs w:val="22"/>
        </w:rPr>
        <w:t>8</w:t>
      </w:r>
      <w:r w:rsidRPr="00D265B6">
        <w:rPr>
          <w:rFonts w:ascii="Arial" w:hAnsi="Arial" w:cs="Arial"/>
          <w:sz w:val="22"/>
          <w:szCs w:val="22"/>
        </w:rPr>
        <w:t xml:space="preserve">  19-23/1/2015, UK.</w:t>
      </w:r>
    </w:p>
    <w:p w14:paraId="012B37B9" w14:textId="4F028F49" w:rsidR="00315C0A" w:rsidRPr="009760C8" w:rsidRDefault="00315C0A" w:rsidP="00516F06">
      <w:pPr>
        <w:ind w:left="454" w:right="850"/>
        <w:rPr>
          <w:rFonts w:ascii="Arial" w:hAnsi="Arial" w:cs="Arial"/>
          <w:sz w:val="22"/>
          <w:szCs w:val="22"/>
        </w:rPr>
      </w:pPr>
      <w:r w:rsidRPr="00D265B6">
        <w:rPr>
          <w:rFonts w:ascii="Arial" w:hAnsi="Arial" w:cs="Arial"/>
          <w:sz w:val="22"/>
          <w:szCs w:val="22"/>
        </w:rPr>
        <w:t>CEPT</w:t>
      </w:r>
      <w:r w:rsidR="00E771E6">
        <w:rPr>
          <w:rFonts w:ascii="Arial" w:hAnsi="Arial" w:cs="Arial"/>
          <w:sz w:val="22"/>
          <w:szCs w:val="22"/>
        </w:rPr>
        <w:t xml:space="preserve"> </w:t>
      </w:r>
      <w:r w:rsidR="00254027">
        <w:rPr>
          <w:rFonts w:ascii="Arial" w:hAnsi="Arial" w:cs="Arial"/>
          <w:sz w:val="22"/>
          <w:szCs w:val="22"/>
        </w:rPr>
        <w:t>ECC-</w:t>
      </w:r>
      <w:r w:rsidRPr="00D265B6">
        <w:rPr>
          <w:rFonts w:ascii="Arial" w:hAnsi="Arial" w:cs="Arial"/>
          <w:sz w:val="22"/>
          <w:szCs w:val="22"/>
        </w:rPr>
        <w:t>PT1#4</w:t>
      </w:r>
      <w:r>
        <w:rPr>
          <w:rFonts w:ascii="Arial" w:hAnsi="Arial" w:cs="Arial"/>
          <w:sz w:val="22"/>
          <w:szCs w:val="22"/>
        </w:rPr>
        <w:t>9</w:t>
      </w:r>
      <w:r w:rsidRPr="00D265B6">
        <w:rPr>
          <w:rFonts w:ascii="Arial" w:hAnsi="Arial" w:cs="Arial"/>
          <w:sz w:val="22"/>
          <w:szCs w:val="22"/>
        </w:rPr>
        <w:t xml:space="preserve">  20-24/5/2015, Lithuania.</w:t>
      </w:r>
    </w:p>
    <w:sectPr w:rsidR="00315C0A" w:rsidRPr="009760C8" w:rsidSect="00A51D95">
      <w:footerReference w:type="default" r:id="rId10"/>
      <w:footerReference w:type="first" r:id="rId11"/>
      <w:pgSz w:w="11907" w:h="16840"/>
      <w:pgMar w:top="567" w:right="1418" w:bottom="1134" w:left="851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7347A" w14:textId="77777777" w:rsidR="00E46A30" w:rsidRDefault="00E46A30">
      <w:r>
        <w:separator/>
      </w:r>
    </w:p>
  </w:endnote>
  <w:endnote w:type="continuationSeparator" w:id="0">
    <w:p w14:paraId="130B5964" w14:textId="77777777" w:rsidR="00E46A30" w:rsidRDefault="00E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&amp;W Syntax (Adobe)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D80AB" w14:textId="77777777" w:rsidR="004F7BC9" w:rsidRDefault="00CA0EEF">
    <w:pPr>
      <w:pStyle w:val="Pieddepag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4F7BC9"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F323C0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357D4" w14:textId="77777777" w:rsidR="004F7BC9" w:rsidRPr="00E67DB4" w:rsidRDefault="004F7BC9">
    <w:pPr>
      <w:pStyle w:val="Pieddepage"/>
      <w:tabs>
        <w:tab w:val="right" w:pos="9356"/>
      </w:tabs>
      <w:rPr>
        <w:rFonts w:ascii="Times New Roman" w:hAnsi="Times New Roman"/>
        <w:sz w:val="18"/>
        <w:lang w:val="fr-FR"/>
      </w:rPr>
    </w:pPr>
    <w:r w:rsidRPr="00E67DB4">
      <w:rPr>
        <w:rFonts w:ascii="Times New Roman" w:hAnsi="Times New Roman"/>
        <w:sz w:val="18"/>
        <w:lang w:val="fr-FR"/>
      </w:rPr>
      <w:t>_______________________________________________________________________________________________________</w:t>
    </w:r>
  </w:p>
  <w:p w14:paraId="30FD23C1" w14:textId="77777777"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Didier Chauveau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Mob: +33 6 8627 8236 </w:t>
    </w:r>
  </w:p>
  <w:p w14:paraId="7A515E61" w14:textId="77777777"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 w:cs="Arial"/>
        <w:sz w:val="20"/>
        <w:lang w:val="fr-FR" w:eastAsia="en-GB" w:bidi="bn-IN"/>
      </w:rPr>
      <w:t>Agence nationale des fréquences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</w:r>
    <w:proofErr w:type="spellStart"/>
    <w:r w:rsidRPr="00383991">
      <w:rPr>
        <w:rFonts w:ascii="Arial" w:hAnsi="Arial"/>
        <w:sz w:val="18"/>
        <w:lang w:val="fr-FR"/>
      </w:rPr>
      <w:t>Telefax</w:t>
    </w:r>
    <w:proofErr w:type="spellEnd"/>
    <w:r w:rsidRPr="00383991">
      <w:rPr>
        <w:rFonts w:ascii="Arial" w:hAnsi="Arial"/>
        <w:sz w:val="18"/>
        <w:lang w:val="fr-FR"/>
      </w:rPr>
      <w:t>: +33 1 4518 7313</w:t>
    </w:r>
  </w:p>
  <w:p w14:paraId="1E9EA314" w14:textId="77777777"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78 av Général de Gaulle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E-mail: </w:t>
    </w:r>
    <w:r w:rsidR="003F680B">
      <w:rPr>
        <w:rFonts w:ascii="Arial" w:hAnsi="Arial"/>
        <w:sz w:val="18"/>
        <w:lang w:val="fr-FR"/>
      </w:rPr>
      <w:t>didier.</w:t>
    </w:r>
    <w:r w:rsidRPr="00383991">
      <w:rPr>
        <w:rFonts w:ascii="Arial" w:hAnsi="Arial"/>
        <w:sz w:val="18"/>
        <w:lang w:val="fr-FR"/>
      </w:rPr>
      <w:t>chauveau@anfr.fr</w:t>
    </w:r>
  </w:p>
  <w:p w14:paraId="46E30936" w14:textId="77777777" w:rsidR="004F7BC9" w:rsidRDefault="004F7BC9">
    <w:pPr>
      <w:pStyle w:val="Pieddepage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 xml:space="preserve">94700 </w:t>
    </w:r>
    <w:proofErr w:type="spellStart"/>
    <w:r>
      <w:rPr>
        <w:rFonts w:ascii="Arial" w:hAnsi="Arial"/>
        <w:sz w:val="18"/>
        <w:lang w:val="en-GB"/>
      </w:rPr>
      <w:t>Maisons</w:t>
    </w:r>
    <w:proofErr w:type="spellEnd"/>
    <w:r>
      <w:rPr>
        <w:rFonts w:ascii="Arial" w:hAnsi="Arial"/>
        <w:sz w:val="18"/>
        <w:lang w:val="en-GB"/>
      </w:rPr>
      <w:t xml:space="preserve"> </w:t>
    </w:r>
    <w:proofErr w:type="spellStart"/>
    <w:r>
      <w:rPr>
        <w:rFonts w:ascii="Arial" w:hAnsi="Arial"/>
        <w:sz w:val="18"/>
        <w:lang w:val="en-GB"/>
      </w:rPr>
      <w:t>Alfort</w:t>
    </w:r>
    <w:proofErr w:type="spellEnd"/>
  </w:p>
  <w:p w14:paraId="0EE53962" w14:textId="77777777" w:rsidR="004F7BC9" w:rsidRDefault="004F7BC9">
    <w:pPr>
      <w:pStyle w:val="Pieddepage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>France</w:t>
    </w:r>
    <w:r>
      <w:rPr>
        <w:rFonts w:ascii="Arial" w:hAnsi="Arial"/>
        <w:sz w:val="18"/>
        <w:lang w:val="en-GB"/>
      </w:rPr>
      <w:tab/>
    </w:r>
    <w:r>
      <w:rPr>
        <w:rFonts w:ascii="Arial" w:hAnsi="Arial"/>
        <w:sz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319E6" w14:textId="77777777" w:rsidR="00E46A30" w:rsidRDefault="00E46A30">
      <w:r>
        <w:separator/>
      </w:r>
    </w:p>
  </w:footnote>
  <w:footnote w:type="continuationSeparator" w:id="0">
    <w:p w14:paraId="0D21DF05" w14:textId="77777777" w:rsidR="00E46A30" w:rsidRDefault="00E46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63"/>
    <w:multiLevelType w:val="hybridMultilevel"/>
    <w:tmpl w:val="D03046C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55FA2"/>
    <w:multiLevelType w:val="hybridMultilevel"/>
    <w:tmpl w:val="C396E6E6"/>
    <w:lvl w:ilvl="0" w:tplc="902A2DC8">
      <w:start w:val="1"/>
      <w:numFmt w:val="decimal"/>
      <w:lvlText w:val="%1)"/>
      <w:lvlJc w:val="left"/>
      <w:pPr>
        <w:ind w:left="1071" w:hanging="360"/>
      </w:pPr>
      <w:rPr>
        <w:rFonts w:ascii="Times" w:hAnsi="Times" w:cs="Times New Roman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791" w:hanging="360"/>
      </w:pPr>
    </w:lvl>
    <w:lvl w:ilvl="2" w:tplc="040C001B" w:tentative="1">
      <w:start w:val="1"/>
      <w:numFmt w:val="lowerRoman"/>
      <w:lvlText w:val="%3."/>
      <w:lvlJc w:val="right"/>
      <w:pPr>
        <w:ind w:left="2511" w:hanging="180"/>
      </w:pPr>
    </w:lvl>
    <w:lvl w:ilvl="3" w:tplc="040C000F" w:tentative="1">
      <w:start w:val="1"/>
      <w:numFmt w:val="decimal"/>
      <w:lvlText w:val="%4."/>
      <w:lvlJc w:val="left"/>
      <w:pPr>
        <w:ind w:left="3231" w:hanging="360"/>
      </w:pPr>
    </w:lvl>
    <w:lvl w:ilvl="4" w:tplc="040C0019" w:tentative="1">
      <w:start w:val="1"/>
      <w:numFmt w:val="lowerLetter"/>
      <w:lvlText w:val="%5."/>
      <w:lvlJc w:val="left"/>
      <w:pPr>
        <w:ind w:left="3951" w:hanging="360"/>
      </w:pPr>
    </w:lvl>
    <w:lvl w:ilvl="5" w:tplc="040C001B" w:tentative="1">
      <w:start w:val="1"/>
      <w:numFmt w:val="lowerRoman"/>
      <w:lvlText w:val="%6."/>
      <w:lvlJc w:val="right"/>
      <w:pPr>
        <w:ind w:left="4671" w:hanging="180"/>
      </w:pPr>
    </w:lvl>
    <w:lvl w:ilvl="6" w:tplc="040C000F" w:tentative="1">
      <w:start w:val="1"/>
      <w:numFmt w:val="decimal"/>
      <w:lvlText w:val="%7."/>
      <w:lvlJc w:val="left"/>
      <w:pPr>
        <w:ind w:left="5391" w:hanging="360"/>
      </w:pPr>
    </w:lvl>
    <w:lvl w:ilvl="7" w:tplc="040C0019" w:tentative="1">
      <w:start w:val="1"/>
      <w:numFmt w:val="lowerLetter"/>
      <w:lvlText w:val="%8."/>
      <w:lvlJc w:val="left"/>
      <w:pPr>
        <w:ind w:left="6111" w:hanging="360"/>
      </w:pPr>
    </w:lvl>
    <w:lvl w:ilvl="8" w:tplc="040C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B54134A"/>
    <w:multiLevelType w:val="hybridMultilevel"/>
    <w:tmpl w:val="664E19DA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790BA5"/>
    <w:multiLevelType w:val="hybridMultilevel"/>
    <w:tmpl w:val="BB6CAEB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85FD0"/>
    <w:multiLevelType w:val="singleLevel"/>
    <w:tmpl w:val="FA02D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4E5662"/>
    <w:multiLevelType w:val="hybridMultilevel"/>
    <w:tmpl w:val="786AF01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E2A373A"/>
    <w:multiLevelType w:val="multilevel"/>
    <w:tmpl w:val="4F4EE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6E463B36"/>
    <w:multiLevelType w:val="hybridMultilevel"/>
    <w:tmpl w:val="87765FD6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3C03A0"/>
    <w:multiLevelType w:val="hybridMultilevel"/>
    <w:tmpl w:val="88EA1F1C"/>
    <w:lvl w:ilvl="0" w:tplc="7E90DC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CA6F7A"/>
    <w:multiLevelType w:val="hybridMultilevel"/>
    <w:tmpl w:val="DE641F9A"/>
    <w:lvl w:ilvl="0" w:tplc="04090001">
      <w:start w:val="1"/>
      <w:numFmt w:val="bullet"/>
      <w:lvlText w:val=""/>
      <w:lvlJc w:val="left"/>
      <w:pPr>
        <w:ind w:left="74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1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96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3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10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17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25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322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/DG Chair">
    <w15:presenceInfo w15:providerId="None" w15:userId="Editor/DG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65"/>
    <w:rsid w:val="00006F69"/>
    <w:rsid w:val="000324A7"/>
    <w:rsid w:val="0004280C"/>
    <w:rsid w:val="00074F4D"/>
    <w:rsid w:val="00081F56"/>
    <w:rsid w:val="0008651B"/>
    <w:rsid w:val="00090E0C"/>
    <w:rsid w:val="00094680"/>
    <w:rsid w:val="000B1638"/>
    <w:rsid w:val="000B29BD"/>
    <w:rsid w:val="000B323F"/>
    <w:rsid w:val="000B49D7"/>
    <w:rsid w:val="000B53D6"/>
    <w:rsid w:val="000C0CD0"/>
    <w:rsid w:val="000C0D86"/>
    <w:rsid w:val="000D5CE6"/>
    <w:rsid w:val="000F2999"/>
    <w:rsid w:val="000F719F"/>
    <w:rsid w:val="001068B0"/>
    <w:rsid w:val="00106D03"/>
    <w:rsid w:val="0011691F"/>
    <w:rsid w:val="001377B4"/>
    <w:rsid w:val="00143C13"/>
    <w:rsid w:val="00153AF8"/>
    <w:rsid w:val="0015459A"/>
    <w:rsid w:val="0016298B"/>
    <w:rsid w:val="0016634B"/>
    <w:rsid w:val="00166D5A"/>
    <w:rsid w:val="001758AE"/>
    <w:rsid w:val="00177C9C"/>
    <w:rsid w:val="00184E84"/>
    <w:rsid w:val="001A778F"/>
    <w:rsid w:val="001B3EF9"/>
    <w:rsid w:val="001C3C57"/>
    <w:rsid w:val="001C5946"/>
    <w:rsid w:val="001D5382"/>
    <w:rsid w:val="001F1CCE"/>
    <w:rsid w:val="001F5E5F"/>
    <w:rsid w:val="00206395"/>
    <w:rsid w:val="00214A4C"/>
    <w:rsid w:val="00223310"/>
    <w:rsid w:val="00242EA7"/>
    <w:rsid w:val="00253050"/>
    <w:rsid w:val="00254027"/>
    <w:rsid w:val="00262313"/>
    <w:rsid w:val="0028081F"/>
    <w:rsid w:val="002855F1"/>
    <w:rsid w:val="002A02EA"/>
    <w:rsid w:val="002C4813"/>
    <w:rsid w:val="002D294B"/>
    <w:rsid w:val="002E49CA"/>
    <w:rsid w:val="003016D8"/>
    <w:rsid w:val="00301BD5"/>
    <w:rsid w:val="00315C0A"/>
    <w:rsid w:val="00321505"/>
    <w:rsid w:val="00327832"/>
    <w:rsid w:val="00335605"/>
    <w:rsid w:val="003501B8"/>
    <w:rsid w:val="00354D91"/>
    <w:rsid w:val="0036726A"/>
    <w:rsid w:val="00370A51"/>
    <w:rsid w:val="003718AA"/>
    <w:rsid w:val="00383991"/>
    <w:rsid w:val="00395877"/>
    <w:rsid w:val="003A5383"/>
    <w:rsid w:val="003B1EC9"/>
    <w:rsid w:val="003C304C"/>
    <w:rsid w:val="003C4A52"/>
    <w:rsid w:val="003C608F"/>
    <w:rsid w:val="003E4808"/>
    <w:rsid w:val="003F5EC0"/>
    <w:rsid w:val="003F680B"/>
    <w:rsid w:val="00406519"/>
    <w:rsid w:val="00431CE3"/>
    <w:rsid w:val="0045399A"/>
    <w:rsid w:val="004643F2"/>
    <w:rsid w:val="004936C8"/>
    <w:rsid w:val="004C626F"/>
    <w:rsid w:val="004C6D51"/>
    <w:rsid w:val="004C7C8B"/>
    <w:rsid w:val="004C7D38"/>
    <w:rsid w:val="004F7BC9"/>
    <w:rsid w:val="00514B3C"/>
    <w:rsid w:val="005159FB"/>
    <w:rsid w:val="00515F8A"/>
    <w:rsid w:val="00516F06"/>
    <w:rsid w:val="00523D7D"/>
    <w:rsid w:val="00525FED"/>
    <w:rsid w:val="00530203"/>
    <w:rsid w:val="00530460"/>
    <w:rsid w:val="0053485D"/>
    <w:rsid w:val="0053770F"/>
    <w:rsid w:val="0054020E"/>
    <w:rsid w:val="00540798"/>
    <w:rsid w:val="00544FB3"/>
    <w:rsid w:val="005507ED"/>
    <w:rsid w:val="00555441"/>
    <w:rsid w:val="00564CE5"/>
    <w:rsid w:val="005671C3"/>
    <w:rsid w:val="005676C4"/>
    <w:rsid w:val="00585F4A"/>
    <w:rsid w:val="005A5623"/>
    <w:rsid w:val="005E01C1"/>
    <w:rsid w:val="005E6982"/>
    <w:rsid w:val="005E70A7"/>
    <w:rsid w:val="005F3DCA"/>
    <w:rsid w:val="005F6F88"/>
    <w:rsid w:val="006218A4"/>
    <w:rsid w:val="006419BF"/>
    <w:rsid w:val="00651D14"/>
    <w:rsid w:val="006754B8"/>
    <w:rsid w:val="006B1378"/>
    <w:rsid w:val="006B22F8"/>
    <w:rsid w:val="006B4058"/>
    <w:rsid w:val="006C453A"/>
    <w:rsid w:val="006D2202"/>
    <w:rsid w:val="006D2FF7"/>
    <w:rsid w:val="006D70BA"/>
    <w:rsid w:val="006E05AC"/>
    <w:rsid w:val="006E0EAD"/>
    <w:rsid w:val="006E247D"/>
    <w:rsid w:val="006E2635"/>
    <w:rsid w:val="006F0A83"/>
    <w:rsid w:val="00700F75"/>
    <w:rsid w:val="0070317F"/>
    <w:rsid w:val="00744476"/>
    <w:rsid w:val="00762AD3"/>
    <w:rsid w:val="00771B83"/>
    <w:rsid w:val="00794D6E"/>
    <w:rsid w:val="007A7FB7"/>
    <w:rsid w:val="007C5DAD"/>
    <w:rsid w:val="007D38F4"/>
    <w:rsid w:val="007F564D"/>
    <w:rsid w:val="00802329"/>
    <w:rsid w:val="00806C46"/>
    <w:rsid w:val="0080786A"/>
    <w:rsid w:val="0081737F"/>
    <w:rsid w:val="00817487"/>
    <w:rsid w:val="00825C89"/>
    <w:rsid w:val="0084650A"/>
    <w:rsid w:val="008519FA"/>
    <w:rsid w:val="00895D7A"/>
    <w:rsid w:val="008A5B3D"/>
    <w:rsid w:val="008B0872"/>
    <w:rsid w:val="008B40A4"/>
    <w:rsid w:val="008B5BB2"/>
    <w:rsid w:val="008C5DB3"/>
    <w:rsid w:val="008F415B"/>
    <w:rsid w:val="0091487A"/>
    <w:rsid w:val="00915B2F"/>
    <w:rsid w:val="0097390D"/>
    <w:rsid w:val="009760C8"/>
    <w:rsid w:val="00982154"/>
    <w:rsid w:val="00992DBB"/>
    <w:rsid w:val="0099302E"/>
    <w:rsid w:val="009A0A16"/>
    <w:rsid w:val="009D1263"/>
    <w:rsid w:val="009E2475"/>
    <w:rsid w:val="009F02F9"/>
    <w:rsid w:val="009F1E55"/>
    <w:rsid w:val="00A02BE7"/>
    <w:rsid w:val="00A155FC"/>
    <w:rsid w:val="00A25560"/>
    <w:rsid w:val="00A2698F"/>
    <w:rsid w:val="00A44E9A"/>
    <w:rsid w:val="00A51D95"/>
    <w:rsid w:val="00A52CAF"/>
    <w:rsid w:val="00A52DC2"/>
    <w:rsid w:val="00A550B5"/>
    <w:rsid w:val="00A605C1"/>
    <w:rsid w:val="00A62190"/>
    <w:rsid w:val="00A63865"/>
    <w:rsid w:val="00A63B38"/>
    <w:rsid w:val="00A71960"/>
    <w:rsid w:val="00A7584C"/>
    <w:rsid w:val="00A765F3"/>
    <w:rsid w:val="00A90117"/>
    <w:rsid w:val="00A90D7B"/>
    <w:rsid w:val="00A9624C"/>
    <w:rsid w:val="00AA1AB4"/>
    <w:rsid w:val="00AB1F49"/>
    <w:rsid w:val="00AC2A59"/>
    <w:rsid w:val="00AE51E7"/>
    <w:rsid w:val="00AE6CE8"/>
    <w:rsid w:val="00AF0713"/>
    <w:rsid w:val="00AF3765"/>
    <w:rsid w:val="00B164C7"/>
    <w:rsid w:val="00B25DAC"/>
    <w:rsid w:val="00B31689"/>
    <w:rsid w:val="00B41C68"/>
    <w:rsid w:val="00B43C81"/>
    <w:rsid w:val="00B53CDD"/>
    <w:rsid w:val="00B64423"/>
    <w:rsid w:val="00B71032"/>
    <w:rsid w:val="00B71A05"/>
    <w:rsid w:val="00B85BDF"/>
    <w:rsid w:val="00B92631"/>
    <w:rsid w:val="00BA6C70"/>
    <w:rsid w:val="00BA7313"/>
    <w:rsid w:val="00BB4ADA"/>
    <w:rsid w:val="00BB4F22"/>
    <w:rsid w:val="00BC179F"/>
    <w:rsid w:val="00BC54AE"/>
    <w:rsid w:val="00BC5EFA"/>
    <w:rsid w:val="00BC67E9"/>
    <w:rsid w:val="00BD6BB6"/>
    <w:rsid w:val="00C20915"/>
    <w:rsid w:val="00C21F74"/>
    <w:rsid w:val="00C63D40"/>
    <w:rsid w:val="00C64AA4"/>
    <w:rsid w:val="00C81ED9"/>
    <w:rsid w:val="00C85457"/>
    <w:rsid w:val="00C94030"/>
    <w:rsid w:val="00C94F45"/>
    <w:rsid w:val="00C95B07"/>
    <w:rsid w:val="00CA06CD"/>
    <w:rsid w:val="00CA0EEF"/>
    <w:rsid w:val="00CB328F"/>
    <w:rsid w:val="00CB3401"/>
    <w:rsid w:val="00CC36B8"/>
    <w:rsid w:val="00CD4C77"/>
    <w:rsid w:val="00CF0199"/>
    <w:rsid w:val="00CF2445"/>
    <w:rsid w:val="00CF6E4D"/>
    <w:rsid w:val="00D0548F"/>
    <w:rsid w:val="00D06A97"/>
    <w:rsid w:val="00D20E8E"/>
    <w:rsid w:val="00D265B6"/>
    <w:rsid w:val="00D33924"/>
    <w:rsid w:val="00D74E31"/>
    <w:rsid w:val="00D75802"/>
    <w:rsid w:val="00D856FE"/>
    <w:rsid w:val="00D90B11"/>
    <w:rsid w:val="00DB663B"/>
    <w:rsid w:val="00DB6C4E"/>
    <w:rsid w:val="00DC2026"/>
    <w:rsid w:val="00DC6C54"/>
    <w:rsid w:val="00DE7635"/>
    <w:rsid w:val="00DF182E"/>
    <w:rsid w:val="00DF42D8"/>
    <w:rsid w:val="00E14621"/>
    <w:rsid w:val="00E348C6"/>
    <w:rsid w:val="00E36B11"/>
    <w:rsid w:val="00E46A30"/>
    <w:rsid w:val="00E62E64"/>
    <w:rsid w:val="00E67DB4"/>
    <w:rsid w:val="00E71C14"/>
    <w:rsid w:val="00E73169"/>
    <w:rsid w:val="00E76752"/>
    <w:rsid w:val="00E771E6"/>
    <w:rsid w:val="00E858A5"/>
    <w:rsid w:val="00E90389"/>
    <w:rsid w:val="00EA2AA4"/>
    <w:rsid w:val="00EA6454"/>
    <w:rsid w:val="00ED3153"/>
    <w:rsid w:val="00EE300F"/>
    <w:rsid w:val="00F26D8B"/>
    <w:rsid w:val="00F27071"/>
    <w:rsid w:val="00F27988"/>
    <w:rsid w:val="00F319E8"/>
    <w:rsid w:val="00F323C0"/>
    <w:rsid w:val="00F47271"/>
    <w:rsid w:val="00F65F71"/>
    <w:rsid w:val="00F661D2"/>
    <w:rsid w:val="00F71F7A"/>
    <w:rsid w:val="00F73BFD"/>
    <w:rsid w:val="00F76CA9"/>
    <w:rsid w:val="00F84790"/>
    <w:rsid w:val="00F86E06"/>
    <w:rsid w:val="00F86FA8"/>
    <w:rsid w:val="00F91EFC"/>
    <w:rsid w:val="00F93EAF"/>
    <w:rsid w:val="00F94ADB"/>
    <w:rsid w:val="00FA4588"/>
    <w:rsid w:val="00FA56B3"/>
    <w:rsid w:val="00FA5CF8"/>
    <w:rsid w:val="00FC03CB"/>
    <w:rsid w:val="00FC05A6"/>
    <w:rsid w:val="00FD16FE"/>
    <w:rsid w:val="00FD4FF1"/>
    <w:rsid w:val="00FE308F"/>
    <w:rsid w:val="00FE4469"/>
    <w:rsid w:val="00FE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B6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re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"/>
    <w:next w:val="Normal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re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"/>
    <w:next w:val="Normal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re3">
    <w:name w:val="heading 3"/>
    <w:aliases w:val="h3"/>
    <w:basedOn w:val="Titre1"/>
    <w:next w:val="Normal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re4">
    <w:name w:val="heading 4"/>
    <w:basedOn w:val="Normal"/>
    <w:next w:val="Normal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A51D95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A51D95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A51D95"/>
    <w:rPr>
      <w:position w:val="6"/>
      <w:sz w:val="18"/>
    </w:rPr>
  </w:style>
  <w:style w:type="paragraph" w:styleId="Notedebasdepage">
    <w:name w:val="footnote text"/>
    <w:aliases w:val="footnote text"/>
    <w:basedOn w:val="Normal"/>
    <w:semiHidden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"/>
    <w:next w:val="Normal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51D95"/>
  </w:style>
  <w:style w:type="paragraph" w:customStyle="1" w:styleId="PT1Head">
    <w:name w:val="PT1_Head"/>
    <w:basedOn w:val="Titre4"/>
    <w:next w:val="Normal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Lienhypertexte">
    <w:name w:val="Hyperlink"/>
    <w:rsid w:val="00A51D95"/>
    <w:rPr>
      <w:color w:val="0000FF"/>
      <w:u w:val="single"/>
    </w:rPr>
  </w:style>
  <w:style w:type="paragraph" w:styleId="Normalcentr">
    <w:name w:val="Block Text"/>
    <w:basedOn w:val="Normal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etraitcorpsdetexte">
    <w:name w:val="Body Text Indent"/>
    <w:basedOn w:val="Normal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xtedebulles">
    <w:name w:val="Balloon Text"/>
    <w:basedOn w:val="Normal"/>
    <w:semiHidden/>
    <w:rsid w:val="001F5E5F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lledutableau">
    <w:name w:val="Table Grid"/>
    <w:basedOn w:val="TableauNormal"/>
    <w:rsid w:val="00564C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CharZchnZchn">
    <w:name w:val="Zchn Zchn Char Zchn Zchn"/>
    <w:basedOn w:val="Normal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phedeliste">
    <w:name w:val="List Paragraph"/>
    <w:basedOn w:val="Normal"/>
    <w:uiPriority w:val="34"/>
    <w:qFormat/>
    <w:rsid w:val="001A778F"/>
    <w:pPr>
      <w:ind w:left="720"/>
      <w:contextualSpacing/>
    </w:pPr>
  </w:style>
  <w:style w:type="character" w:styleId="Marquedecommentaire">
    <w:name w:val="annotation reference"/>
    <w:basedOn w:val="Policepardfaut"/>
    <w:rsid w:val="00B53CDD"/>
    <w:rPr>
      <w:sz w:val="16"/>
      <w:szCs w:val="16"/>
    </w:rPr>
  </w:style>
  <w:style w:type="paragraph" w:styleId="Commentaire">
    <w:name w:val="annotation text"/>
    <w:basedOn w:val="Normal"/>
    <w:link w:val="CommentaireCar"/>
    <w:rsid w:val="00B53CDD"/>
    <w:rPr>
      <w:sz w:val="20"/>
    </w:rPr>
  </w:style>
  <w:style w:type="character" w:customStyle="1" w:styleId="CommentaireCar">
    <w:name w:val="Commentaire Car"/>
    <w:basedOn w:val="Policepardfaut"/>
    <w:link w:val="Commentaire"/>
    <w:rsid w:val="00B53CDD"/>
    <w:rPr>
      <w:lang w:val="nb-NO" w:eastAsia="de-DE"/>
    </w:rPr>
  </w:style>
  <w:style w:type="paragraph" w:styleId="Objetducommentaire">
    <w:name w:val="annotation subject"/>
    <w:basedOn w:val="Commentaire"/>
    <w:next w:val="Commentaire"/>
    <w:link w:val="ObjetducommentaireCar"/>
    <w:rsid w:val="00B53C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53CDD"/>
    <w:rPr>
      <w:b/>
      <w:bCs/>
      <w:lang w:val="nb-NO" w:eastAsia="de-DE"/>
    </w:rPr>
  </w:style>
  <w:style w:type="paragraph" w:styleId="Rvision">
    <w:name w:val="Revision"/>
    <w:hidden/>
    <w:uiPriority w:val="99"/>
    <w:semiHidden/>
    <w:rsid w:val="00B53CDD"/>
    <w:rPr>
      <w:sz w:val="24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re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"/>
    <w:next w:val="Normal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re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"/>
    <w:next w:val="Normal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re3">
    <w:name w:val="heading 3"/>
    <w:aliases w:val="h3"/>
    <w:basedOn w:val="Titre1"/>
    <w:next w:val="Normal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re4">
    <w:name w:val="heading 4"/>
    <w:basedOn w:val="Normal"/>
    <w:next w:val="Normal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A51D95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A51D95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A51D95"/>
    <w:rPr>
      <w:position w:val="6"/>
      <w:sz w:val="18"/>
    </w:rPr>
  </w:style>
  <w:style w:type="paragraph" w:styleId="Notedebasdepage">
    <w:name w:val="footnote text"/>
    <w:aliases w:val="footnote text"/>
    <w:basedOn w:val="Normal"/>
    <w:semiHidden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"/>
    <w:next w:val="Normal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51D95"/>
  </w:style>
  <w:style w:type="paragraph" w:customStyle="1" w:styleId="PT1Head">
    <w:name w:val="PT1_Head"/>
    <w:basedOn w:val="Titre4"/>
    <w:next w:val="Normal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Lienhypertexte">
    <w:name w:val="Hyperlink"/>
    <w:rsid w:val="00A51D95"/>
    <w:rPr>
      <w:color w:val="0000FF"/>
      <w:u w:val="single"/>
    </w:rPr>
  </w:style>
  <w:style w:type="paragraph" w:styleId="Normalcentr">
    <w:name w:val="Block Text"/>
    <w:basedOn w:val="Normal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etraitcorpsdetexte">
    <w:name w:val="Body Text Indent"/>
    <w:basedOn w:val="Normal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xtedebulles">
    <w:name w:val="Balloon Text"/>
    <w:basedOn w:val="Normal"/>
    <w:semiHidden/>
    <w:rsid w:val="001F5E5F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lledutableau">
    <w:name w:val="Table Grid"/>
    <w:basedOn w:val="TableauNormal"/>
    <w:rsid w:val="00564C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CharZchnZchn">
    <w:name w:val="Zchn Zchn Char Zchn Zchn"/>
    <w:basedOn w:val="Normal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phedeliste">
    <w:name w:val="List Paragraph"/>
    <w:basedOn w:val="Normal"/>
    <w:uiPriority w:val="34"/>
    <w:qFormat/>
    <w:rsid w:val="001A778F"/>
    <w:pPr>
      <w:ind w:left="720"/>
      <w:contextualSpacing/>
    </w:pPr>
  </w:style>
  <w:style w:type="character" w:styleId="Marquedecommentaire">
    <w:name w:val="annotation reference"/>
    <w:basedOn w:val="Policepardfaut"/>
    <w:rsid w:val="00B53CDD"/>
    <w:rPr>
      <w:sz w:val="16"/>
      <w:szCs w:val="16"/>
    </w:rPr>
  </w:style>
  <w:style w:type="paragraph" w:styleId="Commentaire">
    <w:name w:val="annotation text"/>
    <w:basedOn w:val="Normal"/>
    <w:link w:val="CommentaireCar"/>
    <w:rsid w:val="00B53CDD"/>
    <w:rPr>
      <w:sz w:val="20"/>
    </w:rPr>
  </w:style>
  <w:style w:type="character" w:customStyle="1" w:styleId="CommentaireCar">
    <w:name w:val="Commentaire Car"/>
    <w:basedOn w:val="Policepardfaut"/>
    <w:link w:val="Commentaire"/>
    <w:rsid w:val="00B53CDD"/>
    <w:rPr>
      <w:lang w:val="nb-NO" w:eastAsia="de-DE"/>
    </w:rPr>
  </w:style>
  <w:style w:type="paragraph" w:styleId="Objetducommentaire">
    <w:name w:val="annotation subject"/>
    <w:basedOn w:val="Commentaire"/>
    <w:next w:val="Commentaire"/>
    <w:link w:val="ObjetducommentaireCar"/>
    <w:rsid w:val="00B53C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53CDD"/>
    <w:rPr>
      <w:b/>
      <w:bCs/>
      <w:lang w:val="nb-NO" w:eastAsia="de-DE"/>
    </w:rPr>
  </w:style>
  <w:style w:type="paragraph" w:styleId="Rvision">
    <w:name w:val="Revision"/>
    <w:hidden/>
    <w:uiPriority w:val="99"/>
    <w:semiHidden/>
    <w:rsid w:val="00B53CDD"/>
    <w:rPr>
      <w:sz w:val="24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923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lore@qti.qualcomm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aten\MSOffice\Vorlagen\Fm_ECC_p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Fm_ECC_ps.dot</Template>
  <TotalTime>1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ECC PT1</vt:lpstr>
      <vt:lpstr>ECC PT1</vt:lpstr>
    </vt:vector>
  </TitlesOfParts>
  <Company>ANFR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</dc:title>
  <dc:creator>Didier Chauveau</dc:creator>
  <cp:lastModifiedBy>GUERIN Arnaud</cp:lastModifiedBy>
  <cp:revision>4</cp:revision>
  <cp:lastPrinted>2004-09-15T14:53:00Z</cp:lastPrinted>
  <dcterms:created xsi:type="dcterms:W3CDTF">2014-09-07T20:42:00Z</dcterms:created>
  <dcterms:modified xsi:type="dcterms:W3CDTF">2014-09-07T20:43:00Z</dcterms:modified>
</cp:coreProperties>
</file>